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6" w:rsidRDefault="00187E26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187E26" w:rsidRDefault="00187E2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全国精神文明建设先进单位拟推荐名单公示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</w:p>
    <w:p w:rsidR="00187E26" w:rsidRDefault="00187E26" w:rsidP="0030179C">
      <w:pPr>
        <w:spacing w:beforeLines="100" w:line="52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根据市文明办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《关于做好全国精神文明建设先进单位推荐参评和复查工作的通知》（徐文明办〔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号）精神，对照测评标准，经基层推荐、初审、集中述评展示、征求“一票否决”单位意见等环节，结合徐州文明单位在线平台日常测评情况，经市委常委会研究，决定向省文明办择优推荐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家单位参评第六届全国文明单位、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个镇参评第六届全国文明镇、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个村参评第六届全国文明村、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个学校参评第二届全国文明校园、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户家庭参评第二届全国文明家庭。根据推荐程序，现面向社会公示，如有意见建议，请于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日前向徐州市文明办反映。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监督电话：</w:t>
      </w:r>
      <w:r>
        <w:rPr>
          <w:rFonts w:eastAsia="仿宋_GB2312"/>
          <w:sz w:val="32"/>
          <w:szCs w:val="32"/>
        </w:rPr>
        <w:t>83739164</w:t>
      </w:r>
      <w:r>
        <w:rPr>
          <w:rFonts w:eastAsia="仿宋_GB2312" w:hint="eastAsia"/>
          <w:sz w:val="32"/>
          <w:szCs w:val="32"/>
        </w:rPr>
        <w:t>；电子邮箱：</w:t>
      </w:r>
      <w:r>
        <w:rPr>
          <w:rFonts w:eastAsia="仿宋_GB2312"/>
          <w:sz w:val="32"/>
          <w:szCs w:val="32"/>
        </w:rPr>
        <w:t>wmbhdc@126.com</w:t>
      </w:r>
      <w:r>
        <w:rPr>
          <w:rFonts w:eastAsia="仿宋_GB2312" w:hint="eastAsia"/>
          <w:sz w:val="32"/>
          <w:szCs w:val="32"/>
        </w:rPr>
        <w:t>。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</w:p>
    <w:p w:rsidR="00187E26" w:rsidRDefault="00187E26" w:rsidP="0030179C">
      <w:pPr>
        <w:pStyle w:val="NormalIndent"/>
        <w:ind w:firstLine="31680"/>
        <w:rPr>
          <w:rFonts w:eastAsia="仿宋_GB2312"/>
          <w:sz w:val="32"/>
          <w:szCs w:val="32"/>
        </w:rPr>
      </w:pPr>
    </w:p>
    <w:p w:rsidR="00187E26" w:rsidRDefault="00187E26" w:rsidP="0030179C">
      <w:pPr>
        <w:pStyle w:val="NormalIndent"/>
        <w:wordWrap w:val="0"/>
        <w:ind w:firstLineChars="1429" w:firstLine="316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徐州市文明办</w:t>
      </w:r>
      <w:r>
        <w:rPr>
          <w:rFonts w:eastAsia="仿宋_GB2312"/>
          <w:sz w:val="32"/>
          <w:szCs w:val="32"/>
        </w:rPr>
        <w:t xml:space="preserve">   </w:t>
      </w:r>
    </w:p>
    <w:p w:rsidR="00187E26" w:rsidRDefault="00187E26" w:rsidP="0030179C">
      <w:pPr>
        <w:pStyle w:val="NormalIndent"/>
        <w:wordWrap w:val="0"/>
        <w:ind w:firstLineChars="1429" w:firstLine="31680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20"/>
        </w:smartTagPr>
        <w:r>
          <w:rPr>
            <w:rFonts w:eastAsia="仿宋_GB2312"/>
            <w:sz w:val="32"/>
            <w:szCs w:val="32"/>
          </w:rPr>
          <w:t>2020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27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 xml:space="preserve"> </w:t>
      </w:r>
    </w:p>
    <w:p w:rsidR="00187E26" w:rsidRDefault="00187E26" w:rsidP="0030179C">
      <w:pPr>
        <w:spacing w:line="600" w:lineRule="exact"/>
        <w:ind w:leftChars="304" w:left="31680" w:hangingChars="1600" w:firstLine="31680"/>
        <w:rPr>
          <w:rFonts w:eastAsia="仿宋_GB2312"/>
          <w:sz w:val="32"/>
          <w:szCs w:val="32"/>
        </w:rPr>
      </w:pPr>
    </w:p>
    <w:p w:rsidR="00187E26" w:rsidRDefault="00187E26" w:rsidP="0030179C">
      <w:pPr>
        <w:spacing w:line="600" w:lineRule="exact"/>
        <w:ind w:leftChars="304" w:left="31680" w:hangingChars="1600" w:firstLine="31680"/>
        <w:rPr>
          <w:rFonts w:eastAsia="仿宋_GB2312"/>
          <w:sz w:val="32"/>
          <w:szCs w:val="32"/>
        </w:rPr>
      </w:pPr>
    </w:p>
    <w:p w:rsidR="00187E26" w:rsidRDefault="00187E26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eastAsia="方正小标宋_GBK" w:hint="eastAsia"/>
          <w:sz w:val="44"/>
          <w:szCs w:val="44"/>
        </w:rPr>
        <w:t>徐州市全国精神文明建设先进单位</w:t>
      </w:r>
    </w:p>
    <w:p w:rsidR="00187E26" w:rsidRDefault="00187E26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拟推荐单位名单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黑体_GBK"/>
          <w:bCs/>
          <w:sz w:val="32"/>
          <w:szCs w:val="32"/>
        </w:rPr>
      </w:pPr>
    </w:p>
    <w:p w:rsidR="00187E26" w:rsidRDefault="00187E26" w:rsidP="0030179C">
      <w:pPr>
        <w:spacing w:line="600" w:lineRule="exact"/>
        <w:ind w:firstLineChars="200" w:firstLine="3168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一、第六届全国文明单位拟推荐名单（</w:t>
      </w:r>
      <w:r>
        <w:rPr>
          <w:rFonts w:eastAsia="方正黑体_GBK"/>
          <w:bCs/>
          <w:sz w:val="32"/>
          <w:szCs w:val="32"/>
        </w:rPr>
        <w:t>6</w:t>
      </w:r>
      <w:r>
        <w:rPr>
          <w:rFonts w:eastAsia="方正黑体_GBK" w:hint="eastAsia"/>
          <w:bCs/>
          <w:sz w:val="32"/>
          <w:szCs w:val="32"/>
        </w:rPr>
        <w:t>个）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上海大屯能源股份有限公司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新沂市人民法院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徐州博物馆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中国银行保险监督管理委员会徐州监管分局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5. </w:t>
      </w:r>
      <w:r>
        <w:rPr>
          <w:rFonts w:ascii="仿宋_GB2312" w:eastAsia="仿宋_GB2312" w:hint="eastAsia"/>
          <w:sz w:val="32"/>
          <w:szCs w:val="32"/>
        </w:rPr>
        <w:t>徐州市泉山区永安街道荣景社区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徐州海关</w:t>
      </w:r>
    </w:p>
    <w:p w:rsidR="00187E26" w:rsidRDefault="00187E26" w:rsidP="0030179C">
      <w:pPr>
        <w:spacing w:line="600" w:lineRule="exact"/>
        <w:ind w:firstLineChars="196" w:firstLine="3168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二、第六届全国文明镇拟推荐名单（</w:t>
      </w:r>
      <w:r>
        <w:rPr>
          <w:rFonts w:eastAsia="方正黑体_GBK"/>
          <w:bCs/>
          <w:sz w:val="32"/>
          <w:szCs w:val="32"/>
        </w:rPr>
        <w:t>2</w:t>
      </w:r>
      <w:r>
        <w:rPr>
          <w:rFonts w:eastAsia="方正黑体_GBK" w:hint="eastAsia"/>
          <w:bCs/>
          <w:sz w:val="32"/>
          <w:szCs w:val="32"/>
        </w:rPr>
        <w:t>个）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徐州市铜山区棠张镇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邳州市官湖镇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三、第六届全国文明村拟推荐名单（</w:t>
      </w:r>
      <w:r>
        <w:rPr>
          <w:rFonts w:eastAsia="方正黑体_GBK"/>
          <w:bCs/>
          <w:sz w:val="32"/>
          <w:szCs w:val="32"/>
        </w:rPr>
        <w:t>9</w:t>
      </w:r>
      <w:r>
        <w:rPr>
          <w:rFonts w:eastAsia="方正黑体_GBK" w:hint="eastAsia"/>
          <w:bCs/>
          <w:sz w:val="32"/>
          <w:szCs w:val="32"/>
        </w:rPr>
        <w:t>个）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丰县赵庄镇金刘寨村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沛县张寨镇陈油坊村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睢宁县姚集镇高党村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邳州市铁富镇姚庄村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新沂市马陵山镇高原村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徐州市铜山区柳泉镇北村村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徐州市贾汪区大吴街道小吴村</w:t>
      </w:r>
    </w:p>
    <w:p w:rsidR="00187E26" w:rsidRDefault="00187E26" w:rsidP="0030179C">
      <w:pPr>
        <w:pStyle w:val="NormalIndent"/>
        <w:adjustRightInd/>
        <w:snapToGrid/>
        <w:spacing w:line="600" w:lineRule="exact"/>
        <w:ind w:left="0" w:right="0" w:firstLine="316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徐州经济技术开发区徐庄镇土楼村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徐州市贾汪区紫庄镇岐山村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四、第二届全国文明校园拟推荐名单（</w:t>
      </w:r>
      <w:r>
        <w:rPr>
          <w:rFonts w:eastAsia="方正黑体_GBK"/>
          <w:bCs/>
          <w:sz w:val="32"/>
          <w:szCs w:val="32"/>
        </w:rPr>
        <w:t>3</w:t>
      </w:r>
      <w:r>
        <w:rPr>
          <w:rFonts w:eastAsia="方正黑体_GBK" w:hint="eastAsia"/>
          <w:bCs/>
          <w:sz w:val="32"/>
          <w:szCs w:val="32"/>
        </w:rPr>
        <w:t>个）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徐州市西苑中学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徐州市民主路小学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徐州市青年路小学</w:t>
      </w:r>
    </w:p>
    <w:p w:rsidR="00187E26" w:rsidRDefault="00187E26" w:rsidP="0030179C">
      <w:pPr>
        <w:tabs>
          <w:tab w:val="left" w:pos="2535"/>
        </w:tabs>
        <w:spacing w:line="600" w:lineRule="exact"/>
        <w:ind w:firstLineChars="200" w:firstLine="3168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五、第二届全国文明家庭拟推荐名单（</w:t>
      </w:r>
      <w:r>
        <w:rPr>
          <w:rFonts w:eastAsia="方正黑体_GBK"/>
          <w:bCs/>
          <w:sz w:val="32"/>
          <w:szCs w:val="32"/>
        </w:rPr>
        <w:t>3</w:t>
      </w:r>
      <w:r>
        <w:rPr>
          <w:rFonts w:eastAsia="方正黑体_GBK" w:hint="eastAsia"/>
          <w:bCs/>
          <w:sz w:val="32"/>
          <w:szCs w:val="32"/>
        </w:rPr>
        <w:t>户）</w:t>
      </w:r>
    </w:p>
    <w:p w:rsidR="00187E26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贾汪区李秀侠家庭</w:t>
      </w:r>
    </w:p>
    <w:p w:rsidR="00187E26" w:rsidRDefault="00187E26" w:rsidP="0030179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铜山区周书珍家庭</w:t>
      </w:r>
    </w:p>
    <w:p w:rsidR="00187E26" w:rsidRPr="009C1C47" w:rsidRDefault="00187E26" w:rsidP="0030179C">
      <w:pPr>
        <w:spacing w:line="600" w:lineRule="exact"/>
        <w:ind w:firstLineChars="200" w:firstLine="31680"/>
        <w:rPr>
          <w:rFonts w:eastAsia="方正仿宋_GBK"/>
          <w:sz w:val="32"/>
          <w:szCs w:val="32"/>
        </w:rPr>
      </w:pPr>
      <w:r w:rsidRPr="009C1C47">
        <w:rPr>
          <w:rFonts w:eastAsia="方正仿宋_GBK"/>
          <w:sz w:val="32"/>
          <w:szCs w:val="32"/>
        </w:rPr>
        <w:t>3.</w:t>
      </w:r>
      <w:r w:rsidRPr="009C1C47">
        <w:rPr>
          <w:rFonts w:eastAsia="方正仿宋_GBK" w:hint="eastAsia"/>
          <w:sz w:val="32"/>
          <w:szCs w:val="32"/>
        </w:rPr>
        <w:t>丰县候美侠家庭</w:t>
      </w:r>
    </w:p>
    <w:p w:rsidR="00187E26" w:rsidRDefault="00187E26" w:rsidP="0030179C">
      <w:pPr>
        <w:pStyle w:val="NormalIndent"/>
        <w:snapToGrid/>
        <w:spacing w:line="560" w:lineRule="exact"/>
        <w:ind w:left="0" w:right="0" w:firstLine="31680"/>
        <w:rPr>
          <w:rFonts w:ascii="Times New Roman" w:eastAsia="方正仿宋_GBK" w:hAnsi="Times New Roman"/>
          <w:sz w:val="32"/>
          <w:szCs w:val="32"/>
        </w:rPr>
      </w:pPr>
      <w:r>
        <w:rPr>
          <w:rFonts w:eastAsia="仿宋"/>
          <w:sz w:val="32"/>
        </w:rPr>
        <w:br w:type="page"/>
      </w:r>
    </w:p>
    <w:p w:rsidR="00187E26" w:rsidRDefault="00187E26" w:rsidP="0003128F">
      <w:pPr>
        <w:spacing w:line="600" w:lineRule="exact"/>
        <w:ind w:leftChars="304" w:left="31680" w:hangingChars="1600" w:firstLine="31680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sectPr w:rsidR="00187E26" w:rsidSect="002E3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26" w:rsidRDefault="00187E26" w:rsidP="002E3C01">
      <w:r>
        <w:separator/>
      </w:r>
    </w:p>
  </w:endnote>
  <w:endnote w:type="continuationSeparator" w:id="0">
    <w:p w:rsidR="00187E26" w:rsidRDefault="00187E26" w:rsidP="002E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>
    <w:pPr>
      <w:pStyle w:val="Foo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0179C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187E26" w:rsidRDefault="00187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>
    <w:pPr>
      <w:pStyle w:val="Footer"/>
      <w:jc w:val="right"/>
      <w:rPr>
        <w:sz w:val="28"/>
        <w:szCs w:val="28"/>
      </w:rPr>
    </w:pPr>
  </w:p>
  <w:p w:rsidR="00187E26" w:rsidRDefault="00187E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26" w:rsidRDefault="00187E26" w:rsidP="002E3C01">
      <w:r>
        <w:separator/>
      </w:r>
    </w:p>
  </w:footnote>
  <w:footnote w:type="continuationSeparator" w:id="0">
    <w:p w:rsidR="00187E26" w:rsidRDefault="00187E26" w:rsidP="002E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 w:rsidP="003017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6" w:rsidRDefault="00187E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71"/>
    <w:rsid w:val="0003128F"/>
    <w:rsid w:val="00100C71"/>
    <w:rsid w:val="00187E26"/>
    <w:rsid w:val="00227F9A"/>
    <w:rsid w:val="002344A8"/>
    <w:rsid w:val="00241077"/>
    <w:rsid w:val="00262610"/>
    <w:rsid w:val="002D2066"/>
    <w:rsid w:val="002E3C01"/>
    <w:rsid w:val="0030179C"/>
    <w:rsid w:val="003D0655"/>
    <w:rsid w:val="00414F46"/>
    <w:rsid w:val="00562E70"/>
    <w:rsid w:val="006560E0"/>
    <w:rsid w:val="007E017E"/>
    <w:rsid w:val="007E5F65"/>
    <w:rsid w:val="008109C8"/>
    <w:rsid w:val="00826639"/>
    <w:rsid w:val="008863BB"/>
    <w:rsid w:val="008B7773"/>
    <w:rsid w:val="009A0AE3"/>
    <w:rsid w:val="009C1C47"/>
    <w:rsid w:val="009C5B24"/>
    <w:rsid w:val="00AD50BE"/>
    <w:rsid w:val="00C61716"/>
    <w:rsid w:val="00C627E4"/>
    <w:rsid w:val="00C74C61"/>
    <w:rsid w:val="00C87F0B"/>
    <w:rsid w:val="00CD4349"/>
    <w:rsid w:val="00D25803"/>
    <w:rsid w:val="00D72830"/>
    <w:rsid w:val="00DB332E"/>
    <w:rsid w:val="00E45763"/>
    <w:rsid w:val="00E61761"/>
    <w:rsid w:val="00F86246"/>
    <w:rsid w:val="00FE701D"/>
    <w:rsid w:val="06985464"/>
    <w:rsid w:val="1A0032EE"/>
    <w:rsid w:val="22BF6975"/>
    <w:rsid w:val="3CD05E2C"/>
    <w:rsid w:val="46C302F2"/>
    <w:rsid w:val="74F2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2E3C0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2E3C01"/>
    <w:pPr>
      <w:adjustRightInd w:val="0"/>
      <w:snapToGrid w:val="0"/>
      <w:spacing w:line="360" w:lineRule="auto"/>
      <w:ind w:left="45" w:right="45" w:firstLineChars="200" w:firstLine="200"/>
    </w:pPr>
    <w:rPr>
      <w:rFonts w:ascii="宋体" w:hAnsi="宋体"/>
      <w:bCs/>
      <w:sz w:val="24"/>
      <w:szCs w:val="36"/>
    </w:rPr>
  </w:style>
  <w:style w:type="paragraph" w:styleId="Footer">
    <w:name w:val="footer"/>
    <w:basedOn w:val="Normal"/>
    <w:link w:val="FooterChar"/>
    <w:uiPriority w:val="99"/>
    <w:rsid w:val="002E3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3C0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3C0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basedOn w:val="Normal"/>
    <w:uiPriority w:val="99"/>
    <w:rsid w:val="002E3C0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微软用户</cp:lastModifiedBy>
  <cp:revision>14</cp:revision>
  <dcterms:created xsi:type="dcterms:W3CDTF">2017-08-29T02:02:00Z</dcterms:created>
  <dcterms:modified xsi:type="dcterms:W3CDTF">2020-08-28T03:56:00Z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