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pacing w:val="4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40"/>
          <w:sz w:val="44"/>
          <w:szCs w:val="44"/>
          <w:u w:val="none"/>
          <w14:textFill>
            <w14:solidFill>
              <w14:schemeClr w14:val="tx1"/>
            </w14:solidFill>
          </w14:textFill>
        </w:rPr>
        <w:t>“新时代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4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徐州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40"/>
          <w:sz w:val="44"/>
          <w:szCs w:val="44"/>
          <w:u w:val="none"/>
          <w14:textFill>
            <w14:solidFill>
              <w14:schemeClr w14:val="tx1"/>
            </w14:solidFill>
          </w14:textFill>
        </w:rPr>
        <w:t>好少年”推荐表</w:t>
      </w:r>
    </w:p>
    <w:p>
      <w:pPr>
        <w:spacing w:line="540" w:lineRule="exact"/>
        <w:jc w:val="left"/>
        <w:rPr>
          <w:rFonts w:ascii="Times New Roman" w:hAnsi="Times New Roman" w:eastAsia="华文中宋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7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65"/>
        <w:gridCol w:w="1134"/>
        <w:gridCol w:w="992"/>
        <w:gridCol w:w="1134"/>
        <w:gridCol w:w="1134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53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65" w:type="dxa"/>
            <w:tcBorders>
              <w:top w:val="single" w:color="auto" w:sz="8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keepNext/>
              <w:keepLines/>
              <w:spacing w:line="360" w:lineRule="exact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1寸免冠照片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65" w:type="dxa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992" w:type="dxa"/>
            <w:vAlign w:val="center"/>
          </w:tcPr>
          <w:p>
            <w:pPr>
              <w:keepNext/>
              <w:keepLines/>
              <w:spacing w:line="360" w:lineRule="exact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5859" w:type="dxa"/>
            <w:gridSpan w:val="5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7" w:hRule="atLeast"/>
          <w:jc w:val="center"/>
        </w:trPr>
        <w:tc>
          <w:tcPr>
            <w:tcW w:w="1053" w:type="dxa"/>
            <w:textDirection w:val="tbRlV"/>
            <w:vAlign w:val="center"/>
          </w:tcPr>
          <w:p>
            <w:pPr>
              <w:spacing w:line="360" w:lineRule="exact"/>
              <w:ind w:right="113" w:rightChars="54"/>
              <w:jc w:val="center"/>
              <w:rPr>
                <w:rFonts w:ascii="Times New Roman" w:hAnsi="Times New Roman" w:eastAsia="方正黑体_GBK"/>
                <w:color w:val="000000" w:themeColor="text1"/>
                <w:spacing w:val="20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spacing w:val="20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主要事迹</w:t>
            </w:r>
          </w:p>
        </w:tc>
        <w:tc>
          <w:tcPr>
            <w:tcW w:w="7702" w:type="dxa"/>
            <w:gridSpan w:val="6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事迹标题（20字以内）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1" w:hRule="atLeast"/>
          <w:jc w:val="center"/>
        </w:trPr>
        <w:tc>
          <w:tcPr>
            <w:tcW w:w="1053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各地</w:t>
            </w: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文明委</w:t>
            </w:r>
            <w:r>
              <w:rPr>
                <w:rFonts w:hint="eastAsia" w:eastAsia="方正黑体_GBK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方正黑体_GBK"/>
                <w:color w:val="000000" w:themeColor="text1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市有关部门</w:t>
            </w:r>
            <w:r>
              <w:rPr>
                <w:rFonts w:hint="eastAsia" w:eastAsia="方正黑体_GBK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推荐意见</w:t>
            </w:r>
            <w:r>
              <w:rPr>
                <w:rFonts w:hint="eastAsia" w:eastAsia="方正黑体_GBK"/>
                <w:color w:val="000000" w:themeColor="text1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7702" w:type="dxa"/>
            <w:gridSpan w:val="6"/>
            <w:tcBorders>
              <w:bottom w:val="single" w:color="auto" w:sz="8" w:space="0"/>
            </w:tcBorders>
          </w:tcPr>
          <w:p>
            <w:pPr>
              <w:keepNext/>
              <w:keepLines/>
              <w:spacing w:before="340" w:after="330" w:line="36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spacing w:before="340" w:after="330" w:line="36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spacing w:before="340" w:after="330" w:line="36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spacing w:before="340" w:after="330" w:line="36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spacing w:before="340" w:after="330" w:line="36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方正仿宋_GBK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方正仿宋_GBK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材料报送说明：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方正仿宋_GBK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1.须完整填写每位候选人推荐表，主要事迹约1500字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左右，可另附页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2.提供每位候选人三个月内1寸免冠照片1张、近一年内生活照片3张（均为jpg格式，生活照大于3M）；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3.上述材料电子版发送至邮箱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wLwL61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"mailto:1514235279@qq.com"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126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.com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。纸质推荐表（加盖推荐单位公章）邮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文明办未成年人思想道德建设处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（徐州市昆仑大道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市行政中心东综合楼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A421房间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，邮编：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221018，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薛志奇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，联系电话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69870537、83708559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D6784"/>
    <w:rsid w:val="06DD6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2020-04-21T08:32:00Z</dcterms:created>
  <dc:creator>joyce24格</dc:creator>
  <cp:lastModifiedBy>joyce24格</cp:lastModifiedBy>
  <dcterms:modified xsi:type="dcterms:W3CDTF">2020-04-21T08:33:37Z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